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B37DAD" w14:textId="72C73BC1" w:rsidR="0084129C" w:rsidRDefault="00635456" w:rsidP="00635456">
      <w:pPr>
        <w:pStyle w:val="Heading2"/>
        <w:rPr>
          <w:lang w:val="en-US"/>
        </w:rPr>
      </w:pPr>
      <w:r>
        <w:rPr>
          <w:lang w:val="en-US"/>
        </w:rPr>
        <w:t>A quick</w:t>
      </w:r>
      <w:r w:rsidR="00281E3E">
        <w:rPr>
          <w:lang w:val="en-US"/>
        </w:rPr>
        <w:t xml:space="preserve"> tutorial to </w:t>
      </w:r>
      <w:r>
        <w:rPr>
          <w:lang w:val="en-US"/>
        </w:rPr>
        <w:t>get started with ORCHESTRA</w:t>
      </w:r>
    </w:p>
    <w:p w14:paraId="0C43A627" w14:textId="77777777" w:rsidR="00635456" w:rsidRDefault="00635456" w:rsidP="00635456">
      <w:pPr>
        <w:rPr>
          <w:lang w:val="en-US"/>
        </w:rPr>
      </w:pPr>
    </w:p>
    <w:p w14:paraId="1D0FED8C" w14:textId="2EC991F4" w:rsidR="00635456" w:rsidRDefault="00635456" w:rsidP="00635456">
      <w:pPr>
        <w:rPr>
          <w:lang w:val="en-US"/>
        </w:rPr>
      </w:pPr>
      <w:r>
        <w:rPr>
          <w:lang w:val="en-US"/>
        </w:rPr>
        <w:t>Hans Meeussen 17/</w:t>
      </w:r>
      <w:r w:rsidR="005A76CD">
        <w:rPr>
          <w:lang w:val="en-US"/>
        </w:rPr>
        <w:t>8</w:t>
      </w:r>
      <w:r>
        <w:rPr>
          <w:lang w:val="en-US"/>
        </w:rPr>
        <w:t>/2024</w:t>
      </w:r>
    </w:p>
    <w:p w14:paraId="1A003ADE" w14:textId="5CC075C1" w:rsidR="00281E3E" w:rsidRDefault="00281E3E" w:rsidP="00635456">
      <w:pPr>
        <w:rPr>
          <w:lang w:val="en-US"/>
        </w:rPr>
      </w:pPr>
    </w:p>
    <w:p w14:paraId="65154266" w14:textId="4BA0F628" w:rsidR="00281E3E" w:rsidRDefault="00281E3E" w:rsidP="00635456">
      <w:pPr>
        <w:rPr>
          <w:lang w:val="en-US"/>
        </w:rPr>
      </w:pPr>
      <w:r>
        <w:rPr>
          <w:lang w:val="en-US"/>
        </w:rPr>
        <w:t>This document describes how to get started with performing chemical equilibrium calculations with ORCHESTRA.</w:t>
      </w:r>
    </w:p>
    <w:p w14:paraId="11DED344" w14:textId="77777777" w:rsidR="00635456" w:rsidRDefault="00635456" w:rsidP="00635456">
      <w:pPr>
        <w:rPr>
          <w:lang w:val="en-US"/>
        </w:rPr>
      </w:pPr>
    </w:p>
    <w:p w14:paraId="4002224D" w14:textId="124A9457" w:rsidR="00281E3E" w:rsidRDefault="00281E3E" w:rsidP="00281E3E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Make sure that you have a Java virtual machine installed on your machine (available for free from </w:t>
      </w:r>
      <w:r w:rsidR="00000000">
        <w:fldChar w:fldCharType="begin"/>
      </w:r>
      <w:r w:rsidR="00000000" w:rsidRPr="005A76CD">
        <w:rPr>
          <w:lang w:val="en-US"/>
        </w:rPr>
        <w:instrText>https://openjdk.org/"</w:instrText>
      </w:r>
      <w:r w:rsidR="00000000">
        <w:fldChar w:fldCharType="separate"/>
      </w:r>
      <w:r w:rsidRPr="00524349">
        <w:rPr>
          <w:rStyle w:val="Hyperlink"/>
          <w:lang w:val="en-US"/>
        </w:rPr>
        <w:t>https://openjdk.org/</w:t>
      </w:r>
      <w:r w:rsidR="00000000">
        <w:rPr>
          <w:rStyle w:val="Hyperlink"/>
          <w:lang w:val="en-US"/>
        </w:rPr>
        <w:fldChar w:fldCharType="end"/>
      </w:r>
      <w:r>
        <w:rPr>
          <w:lang w:val="en-US"/>
        </w:rPr>
        <w:t xml:space="preserve"> or </w:t>
      </w:r>
      <w:hyperlink r:id="rId5" w:history="1">
        <w:r w:rsidRPr="00524349">
          <w:rPr>
            <w:rStyle w:val="Hyperlink"/>
            <w:lang w:val="en-US"/>
          </w:rPr>
          <w:t>https://www.graalvm.org/</w:t>
        </w:r>
      </w:hyperlink>
      <w:r>
        <w:rPr>
          <w:lang w:val="en-US"/>
        </w:rPr>
        <w:t>)</w:t>
      </w:r>
    </w:p>
    <w:p w14:paraId="33DB3FF9" w14:textId="77777777" w:rsidR="00281E3E" w:rsidRPr="00281E3E" w:rsidRDefault="00281E3E" w:rsidP="00281E3E">
      <w:pPr>
        <w:pStyle w:val="ListParagraph"/>
        <w:rPr>
          <w:lang w:val="en-US"/>
        </w:rPr>
      </w:pPr>
    </w:p>
    <w:p w14:paraId="30DE334A" w14:textId="488B26B3" w:rsidR="00635456" w:rsidRPr="00281E3E" w:rsidRDefault="00635456" w:rsidP="00635456">
      <w:pPr>
        <w:pStyle w:val="ListParagraph"/>
        <w:numPr>
          <w:ilvl w:val="0"/>
          <w:numId w:val="1"/>
        </w:numPr>
        <w:rPr>
          <w:rStyle w:val="Hyperlink"/>
          <w:color w:val="auto"/>
          <w:u w:val="none"/>
          <w:lang w:val="en-US"/>
        </w:rPr>
      </w:pPr>
      <w:r w:rsidRPr="00281E3E">
        <w:rPr>
          <w:lang w:val="en-US"/>
        </w:rPr>
        <w:t xml:space="preserve">Download the complete </w:t>
      </w:r>
      <w:r w:rsidR="00281E3E" w:rsidRPr="00281E3E">
        <w:rPr>
          <w:lang w:val="en-US"/>
        </w:rPr>
        <w:t xml:space="preserve">self-contained </w:t>
      </w:r>
      <w:r w:rsidRPr="00281E3E">
        <w:rPr>
          <w:lang w:val="en-US"/>
        </w:rPr>
        <w:t xml:space="preserve">zipped folder with </w:t>
      </w:r>
      <w:r w:rsidR="00281E3E" w:rsidRPr="00281E3E">
        <w:rPr>
          <w:lang w:val="en-US"/>
        </w:rPr>
        <w:t xml:space="preserve">ORCHESTRA </w:t>
      </w:r>
      <w:r w:rsidRPr="00281E3E">
        <w:rPr>
          <w:lang w:val="en-US"/>
        </w:rPr>
        <w:t xml:space="preserve"> executable, database and input</w:t>
      </w:r>
      <w:r w:rsidR="00281E3E" w:rsidRPr="00281E3E">
        <w:rPr>
          <w:lang w:val="en-US"/>
        </w:rPr>
        <w:t xml:space="preserve"> </w:t>
      </w:r>
      <w:r w:rsidRPr="00281E3E">
        <w:rPr>
          <w:lang w:val="en-US"/>
        </w:rPr>
        <w:t>files</w:t>
      </w:r>
      <w:r w:rsidR="00281E3E" w:rsidRPr="00281E3E">
        <w:rPr>
          <w:lang w:val="en-US"/>
        </w:rPr>
        <w:t xml:space="preserve"> from:</w:t>
      </w:r>
      <w:r w:rsidR="00281E3E">
        <w:rPr>
          <w:lang w:val="en-US"/>
        </w:rPr>
        <w:t xml:space="preserve"> </w:t>
      </w:r>
      <w:hyperlink r:id="rId6" w:history="1">
        <w:r w:rsidRPr="00281E3E">
          <w:rPr>
            <w:rStyle w:val="Hyperlink"/>
            <w:lang w:val="en-US"/>
          </w:rPr>
          <w:t>www.meeussen.nl/orchestra/getstarted.zip</w:t>
        </w:r>
      </w:hyperlink>
    </w:p>
    <w:p w14:paraId="0957F47F" w14:textId="77777777" w:rsidR="00281E3E" w:rsidRPr="00281E3E" w:rsidRDefault="00281E3E" w:rsidP="00281E3E">
      <w:pPr>
        <w:pStyle w:val="ListParagraph"/>
        <w:rPr>
          <w:lang w:val="en-US"/>
        </w:rPr>
      </w:pPr>
    </w:p>
    <w:p w14:paraId="664BE9DF" w14:textId="2DE197AB" w:rsidR="00281E3E" w:rsidRPr="00281E3E" w:rsidRDefault="00281E3E" w:rsidP="00281E3E">
      <w:pPr>
        <w:pStyle w:val="ListParagraph"/>
        <w:rPr>
          <w:lang w:val="en-US"/>
        </w:rPr>
      </w:pPr>
    </w:p>
    <w:p w14:paraId="3CA52270" w14:textId="4BF4F1BD" w:rsidR="00635456" w:rsidRDefault="00281E3E" w:rsidP="0063545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Unzip this folder on your machine and</w:t>
      </w:r>
      <w:r w:rsidR="00635456">
        <w:rPr>
          <w:lang w:val="en-US"/>
        </w:rPr>
        <w:t xml:space="preserve"> </w:t>
      </w:r>
      <w:r>
        <w:rPr>
          <w:lang w:val="en-US"/>
        </w:rPr>
        <w:t xml:space="preserve">(under Windows) </w:t>
      </w:r>
      <w:r w:rsidR="00635456">
        <w:rPr>
          <w:lang w:val="en-US"/>
        </w:rPr>
        <w:t>click the runorchestra.bat file or</w:t>
      </w:r>
      <w:r>
        <w:rPr>
          <w:lang w:val="en-US"/>
        </w:rPr>
        <w:t xml:space="preserve"> from a command window/console opened in this folder</w:t>
      </w:r>
      <w:r w:rsidR="00635456">
        <w:rPr>
          <w:lang w:val="en-US"/>
        </w:rPr>
        <w:t xml:space="preserve"> give the command</w:t>
      </w:r>
      <w:r>
        <w:rPr>
          <w:lang w:val="en-US"/>
        </w:rPr>
        <w:t xml:space="preserve">: </w:t>
      </w:r>
      <w:r w:rsidR="00635456">
        <w:rPr>
          <w:lang w:val="en-US"/>
        </w:rPr>
        <w:t xml:space="preserve"> java -cp orchestra2024.jar orchestra2.composer under </w:t>
      </w:r>
      <w:r>
        <w:rPr>
          <w:lang w:val="en-US"/>
        </w:rPr>
        <w:t>L</w:t>
      </w:r>
      <w:r w:rsidR="00635456">
        <w:rPr>
          <w:lang w:val="en-US"/>
        </w:rPr>
        <w:t xml:space="preserve">inux or </w:t>
      </w:r>
      <w:r>
        <w:rPr>
          <w:lang w:val="en-US"/>
        </w:rPr>
        <w:t>M</w:t>
      </w:r>
      <w:r w:rsidR="00635456">
        <w:rPr>
          <w:lang w:val="en-US"/>
        </w:rPr>
        <w:t>ac</w:t>
      </w:r>
      <w:r>
        <w:rPr>
          <w:lang w:val="en-US"/>
        </w:rPr>
        <w:t>OS</w:t>
      </w:r>
    </w:p>
    <w:p w14:paraId="7F17E5A6" w14:textId="0CBDCD7F" w:rsidR="00635456" w:rsidRDefault="00635456" w:rsidP="00635456">
      <w:pPr>
        <w:rPr>
          <w:lang w:val="en-US"/>
        </w:rPr>
      </w:pPr>
      <w:r>
        <w:rPr>
          <w:noProof/>
        </w:rPr>
        <w:drawing>
          <wp:inline distT="0" distB="0" distL="0" distR="0" wp14:anchorId="6881470B" wp14:editId="02226DBF">
            <wp:extent cx="5760720" cy="3921760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2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DA7248" w14:textId="77777777" w:rsidR="00635456" w:rsidRDefault="00635456" w:rsidP="00635456">
      <w:pPr>
        <w:rPr>
          <w:lang w:val="en-US"/>
        </w:rPr>
      </w:pPr>
    </w:p>
    <w:p w14:paraId="6E39AB69" w14:textId="271AECB7" w:rsidR="00635456" w:rsidRPr="00635456" w:rsidRDefault="00635456" w:rsidP="0063545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This will start up the orchestra composer</w:t>
      </w:r>
    </w:p>
    <w:p w14:paraId="1FD9D04E" w14:textId="566E3C28" w:rsidR="002D17C6" w:rsidRDefault="002D17C6" w:rsidP="00635456">
      <w:pPr>
        <w:rPr>
          <w:lang w:val="en-US"/>
        </w:rPr>
      </w:pPr>
    </w:p>
    <w:p w14:paraId="2BBD1A44" w14:textId="6B981D99" w:rsidR="002D17C6" w:rsidRDefault="002D17C6" w:rsidP="00635456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45B46A45" wp14:editId="6ADA5EA8">
            <wp:extent cx="5760720" cy="3413125"/>
            <wp:effectExtent l="0" t="0" r="0" b="0"/>
            <wp:docPr id="153285770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2857709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1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A07F6C" w14:textId="3B9D549B" w:rsidR="00635456" w:rsidRPr="00635456" w:rsidRDefault="00635456" w:rsidP="0063545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In the chemistry editor define you system by selecting substances from the thermodynamic database (in this case </w:t>
      </w:r>
      <w:r w:rsidR="005D5F24">
        <w:rPr>
          <w:lang w:val="en-US"/>
        </w:rPr>
        <w:t>Pb</w:t>
      </w:r>
      <w:r>
        <w:rPr>
          <w:lang w:val="en-US"/>
        </w:rPr>
        <w:t>)</w:t>
      </w:r>
    </w:p>
    <w:p w14:paraId="4F5A3792" w14:textId="77777777" w:rsidR="00635456" w:rsidRDefault="00635456" w:rsidP="00635456">
      <w:pPr>
        <w:rPr>
          <w:lang w:val="en-US"/>
        </w:rPr>
      </w:pPr>
    </w:p>
    <w:p w14:paraId="132B2422" w14:textId="27EC596D" w:rsidR="00635456" w:rsidRDefault="00635456" w:rsidP="00635456">
      <w:pPr>
        <w:rPr>
          <w:lang w:val="en-US"/>
        </w:rPr>
      </w:pPr>
      <w:r>
        <w:rPr>
          <w:noProof/>
        </w:rPr>
        <w:drawing>
          <wp:inline distT="0" distB="0" distL="0" distR="0" wp14:anchorId="312F6E7C" wp14:editId="78920DF9">
            <wp:extent cx="5760720" cy="298005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8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D8C86A" w14:textId="1E82E556" w:rsidR="003308DC" w:rsidRDefault="003308DC" w:rsidP="00635456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1EA4D8F4" wp14:editId="2D31B497">
            <wp:extent cx="5760720" cy="294259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4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00CCE" w14:textId="77777777" w:rsidR="00635456" w:rsidRPr="00635456" w:rsidRDefault="00635456" w:rsidP="00635456">
      <w:pPr>
        <w:rPr>
          <w:lang w:val="en-US"/>
        </w:rPr>
      </w:pPr>
    </w:p>
    <w:p w14:paraId="7AEF9489" w14:textId="755BA16F" w:rsidR="00635456" w:rsidRDefault="00635456" w:rsidP="0063545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Lead</w:t>
      </w:r>
      <w:r w:rsidR="00EC3358">
        <w:rPr>
          <w:lang w:val="en-US"/>
        </w:rPr>
        <w:t xml:space="preserve"> (Pb)</w:t>
      </w:r>
      <w:r>
        <w:rPr>
          <w:lang w:val="en-US"/>
        </w:rPr>
        <w:t xml:space="preserve"> will appear in the list of selected primary entities</w:t>
      </w:r>
      <w:r w:rsidR="005D5F24">
        <w:rPr>
          <w:lang w:val="en-US"/>
        </w:rPr>
        <w:t xml:space="preserve"> (also called Master species or independent components in other codes).</w:t>
      </w:r>
    </w:p>
    <w:p w14:paraId="6390B94B" w14:textId="04EC3937" w:rsidR="003308DC" w:rsidRDefault="005D5F24" w:rsidP="0063545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For this Pb primary entity we can s</w:t>
      </w:r>
      <w:r w:rsidR="003308DC">
        <w:rPr>
          <w:lang w:val="en-US"/>
        </w:rPr>
        <w:t xml:space="preserve">elect </w:t>
      </w:r>
      <w:r>
        <w:rPr>
          <w:lang w:val="en-US"/>
        </w:rPr>
        <w:t xml:space="preserve">either </w:t>
      </w:r>
      <w:r w:rsidR="003308DC">
        <w:rPr>
          <w:lang w:val="en-US"/>
        </w:rPr>
        <w:t xml:space="preserve">a given </w:t>
      </w:r>
      <w:r>
        <w:rPr>
          <w:lang w:val="en-US"/>
        </w:rPr>
        <w:t xml:space="preserve">log activity or a given </w:t>
      </w:r>
      <w:r w:rsidR="003308DC">
        <w:rPr>
          <w:lang w:val="en-US"/>
        </w:rPr>
        <w:t xml:space="preserve">amount </w:t>
      </w:r>
      <w:r>
        <w:rPr>
          <w:lang w:val="en-US"/>
        </w:rPr>
        <w:t xml:space="preserve">or “mass balance” </w:t>
      </w:r>
      <w:r w:rsidR="003308DC">
        <w:rPr>
          <w:lang w:val="en-US"/>
        </w:rPr>
        <w:t xml:space="preserve">in </w:t>
      </w:r>
      <w:r>
        <w:rPr>
          <w:lang w:val="en-US"/>
        </w:rPr>
        <w:t xml:space="preserve">any of the phases in the system. Here we select a given total amount, so </w:t>
      </w:r>
      <w:proofErr w:type="spellStart"/>
      <w:r>
        <w:rPr>
          <w:lang w:val="en-US"/>
        </w:rPr>
        <w:t>Pb.tot</w:t>
      </w:r>
      <w:proofErr w:type="spellEnd"/>
      <w:r>
        <w:rPr>
          <w:lang w:val="en-US"/>
        </w:rPr>
        <w:t xml:space="preserve"> in </w:t>
      </w:r>
      <w:r w:rsidR="003308DC">
        <w:rPr>
          <w:lang w:val="en-US"/>
        </w:rPr>
        <w:t xml:space="preserve"> “tot” phase (total amount) and not a fixed log activity</w:t>
      </w:r>
      <w:r>
        <w:rPr>
          <w:lang w:val="en-US"/>
        </w:rPr>
        <w:t>.</w:t>
      </w:r>
    </w:p>
    <w:p w14:paraId="6815A1D1" w14:textId="24C65121" w:rsidR="003308DC" w:rsidRDefault="003308DC" w:rsidP="00635456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Under the phases &amp; reactions tab we can </w:t>
      </w:r>
      <w:r w:rsidR="005D5F24">
        <w:rPr>
          <w:lang w:val="en-US"/>
        </w:rPr>
        <w:t xml:space="preserve">now see all the possible </w:t>
      </w:r>
      <w:r>
        <w:rPr>
          <w:lang w:val="en-US"/>
        </w:rPr>
        <w:t xml:space="preserve">lead reactions </w:t>
      </w:r>
      <w:r w:rsidR="005D5F24">
        <w:rPr>
          <w:lang w:val="en-US"/>
        </w:rPr>
        <w:t xml:space="preserve">that can be selected from the selected set of primary entities </w:t>
      </w:r>
      <w:r>
        <w:rPr>
          <w:lang w:val="en-US"/>
        </w:rPr>
        <w:t xml:space="preserve">to </w:t>
      </w:r>
      <w:r w:rsidR="005D5F24">
        <w:rPr>
          <w:lang w:val="en-US"/>
        </w:rPr>
        <w:t xml:space="preserve">be </w:t>
      </w:r>
      <w:r>
        <w:rPr>
          <w:lang w:val="en-US"/>
        </w:rPr>
        <w:t>include</w:t>
      </w:r>
      <w:r w:rsidR="005D5F24">
        <w:rPr>
          <w:lang w:val="en-US"/>
        </w:rPr>
        <w:t>d</w:t>
      </w:r>
      <w:r>
        <w:rPr>
          <w:lang w:val="en-US"/>
        </w:rPr>
        <w:t xml:space="preserve"> in the chemical system. By default all dissolved species are </w:t>
      </w:r>
      <w:r w:rsidR="005D5F24">
        <w:rPr>
          <w:lang w:val="en-US"/>
        </w:rPr>
        <w:t xml:space="preserve">automatically </w:t>
      </w:r>
      <w:r>
        <w:rPr>
          <w:lang w:val="en-US"/>
        </w:rPr>
        <w:t xml:space="preserve">selected, </w:t>
      </w:r>
      <w:r w:rsidR="005D5F24">
        <w:rPr>
          <w:lang w:val="en-US"/>
        </w:rPr>
        <w:t xml:space="preserve">but </w:t>
      </w:r>
      <w:r>
        <w:rPr>
          <w:lang w:val="en-US"/>
        </w:rPr>
        <w:t xml:space="preserve"> mineral phase</w:t>
      </w:r>
      <w:r w:rsidR="00EC3358">
        <w:rPr>
          <w:lang w:val="en-US"/>
        </w:rPr>
        <w:t>s</w:t>
      </w:r>
      <w:r>
        <w:rPr>
          <w:lang w:val="en-US"/>
        </w:rPr>
        <w:t xml:space="preserve"> have to be specifically selected.</w:t>
      </w:r>
    </w:p>
    <w:p w14:paraId="081D2576" w14:textId="4BCBF003" w:rsidR="003308DC" w:rsidRDefault="003308DC" w:rsidP="003308DC">
      <w:pPr>
        <w:rPr>
          <w:lang w:val="en-US"/>
        </w:rPr>
      </w:pPr>
    </w:p>
    <w:p w14:paraId="201899A3" w14:textId="5B551D35" w:rsidR="003308DC" w:rsidRDefault="003308DC" w:rsidP="003308DC">
      <w:pPr>
        <w:rPr>
          <w:lang w:val="en-US"/>
        </w:rPr>
      </w:pPr>
    </w:p>
    <w:p w14:paraId="593C5252" w14:textId="7E350114" w:rsidR="00B8504C" w:rsidRDefault="00B8504C" w:rsidP="003308DC">
      <w:pPr>
        <w:rPr>
          <w:lang w:val="en-US"/>
        </w:rPr>
      </w:pPr>
      <w:r>
        <w:rPr>
          <w:noProof/>
        </w:rPr>
        <w:drawing>
          <wp:inline distT="0" distB="0" distL="0" distR="0" wp14:anchorId="52774A2F" wp14:editId="6D9DD72F">
            <wp:extent cx="5760720" cy="273177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3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7A63AD" w14:textId="77777777" w:rsidR="003308DC" w:rsidRDefault="003308DC" w:rsidP="003308DC">
      <w:pPr>
        <w:rPr>
          <w:lang w:val="en-US"/>
        </w:rPr>
      </w:pPr>
    </w:p>
    <w:p w14:paraId="6F9BC5EA" w14:textId="0BB34A23" w:rsidR="003308DC" w:rsidRDefault="003308DC" w:rsidP="003308DC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lastRenderedPageBreak/>
        <w:t>N</w:t>
      </w:r>
      <w:r w:rsidR="005D5F24">
        <w:rPr>
          <w:lang w:val="en-US"/>
        </w:rPr>
        <w:t>ext</w:t>
      </w:r>
      <w:r>
        <w:rPr>
          <w:lang w:val="en-US"/>
        </w:rPr>
        <w:t xml:space="preserve"> we can define our (set of) input conditions</w:t>
      </w:r>
      <w:r w:rsidR="005D5F24">
        <w:rPr>
          <w:lang w:val="en-US"/>
        </w:rPr>
        <w:t xml:space="preserve"> in the input file. </w:t>
      </w:r>
      <w:r>
        <w:rPr>
          <w:lang w:val="en-US"/>
        </w:rPr>
        <w:t xml:space="preserve"> This can be single or multiple datapoints. </w:t>
      </w:r>
      <w:r w:rsidR="005D5F24">
        <w:rPr>
          <w:lang w:val="en-US"/>
        </w:rPr>
        <w:t>The v</w:t>
      </w:r>
      <w:r>
        <w:rPr>
          <w:lang w:val="en-US"/>
        </w:rPr>
        <w:t>alues given here overrule the default values given within the chemistry file. So here you can give a list of concentrations for Cl, Na or Pb.</w:t>
      </w:r>
      <w:r w:rsidR="005D5F24">
        <w:rPr>
          <w:lang w:val="en-US"/>
        </w:rPr>
        <w:t xml:space="preserve"> The value</w:t>
      </w:r>
      <w:r w:rsidR="00D66607">
        <w:rPr>
          <w:lang w:val="en-US"/>
        </w:rPr>
        <w:t>s</w:t>
      </w:r>
      <w:r w:rsidR="005D5F24">
        <w:rPr>
          <w:lang w:val="en-US"/>
        </w:rPr>
        <w:t xml:space="preserve"> of </w:t>
      </w:r>
      <w:proofErr w:type="spellStart"/>
      <w:r w:rsidR="005D5F24">
        <w:rPr>
          <w:lang w:val="en-US"/>
        </w:rPr>
        <w:t>Pb.tot</w:t>
      </w:r>
      <w:proofErr w:type="spellEnd"/>
      <w:r w:rsidR="00D66607">
        <w:rPr>
          <w:lang w:val="en-US"/>
        </w:rPr>
        <w:t xml:space="preserve">, </w:t>
      </w:r>
      <w:proofErr w:type="spellStart"/>
      <w:r w:rsidR="00D66607">
        <w:rPr>
          <w:lang w:val="en-US"/>
        </w:rPr>
        <w:t>Na.tot</w:t>
      </w:r>
      <w:proofErr w:type="spellEnd"/>
      <w:r w:rsidR="00D66607">
        <w:rPr>
          <w:lang w:val="en-US"/>
        </w:rPr>
        <w:t xml:space="preserve"> and </w:t>
      </w:r>
      <w:proofErr w:type="spellStart"/>
      <w:r w:rsidR="00D66607">
        <w:rPr>
          <w:lang w:val="en-US"/>
        </w:rPr>
        <w:t>Cl.tot</w:t>
      </w:r>
      <w:proofErr w:type="spellEnd"/>
      <w:r w:rsidR="005D5F24">
        <w:rPr>
          <w:lang w:val="en-US"/>
        </w:rPr>
        <w:t xml:space="preserve"> given here will overrule the value</w:t>
      </w:r>
      <w:r w:rsidR="00D66607">
        <w:rPr>
          <w:lang w:val="en-US"/>
        </w:rPr>
        <w:t>s</w:t>
      </w:r>
      <w:r w:rsidR="005D5F24">
        <w:rPr>
          <w:lang w:val="en-US"/>
        </w:rPr>
        <w:t xml:space="preserve"> given in the </w:t>
      </w:r>
      <w:r w:rsidR="00D66607">
        <w:rPr>
          <w:lang w:val="en-US"/>
        </w:rPr>
        <w:t xml:space="preserve">graphical user interface. </w:t>
      </w:r>
    </w:p>
    <w:p w14:paraId="406BD555" w14:textId="2DAC02C0" w:rsidR="003308DC" w:rsidRDefault="003308DC" w:rsidP="003308DC">
      <w:pPr>
        <w:rPr>
          <w:lang w:val="en-US"/>
        </w:rPr>
      </w:pPr>
    </w:p>
    <w:p w14:paraId="3BA8B897" w14:textId="7B3C15CC" w:rsidR="00B8504C" w:rsidRDefault="00B8504C" w:rsidP="003308DC">
      <w:pPr>
        <w:rPr>
          <w:lang w:val="en-US"/>
        </w:rPr>
      </w:pPr>
      <w:r>
        <w:rPr>
          <w:noProof/>
        </w:rPr>
        <w:drawing>
          <wp:inline distT="0" distB="0" distL="0" distR="0" wp14:anchorId="4B1D303D" wp14:editId="00328885">
            <wp:extent cx="5760720" cy="2790825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7C3E06" w14:textId="0E68DAE3" w:rsidR="00D66607" w:rsidRDefault="00D66607" w:rsidP="003308DC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Now we can perform the calculation by clicking the “run” button in the GUI.</w:t>
      </w:r>
    </w:p>
    <w:p w14:paraId="0679B16F" w14:textId="29B646D1" w:rsidR="00EA7473" w:rsidRDefault="00EA7473" w:rsidP="003308DC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When the run is finished, the calculated results will be written to the output text file, which is automatically reloaded.</w:t>
      </w:r>
    </w:p>
    <w:p w14:paraId="32BD1F65" w14:textId="782FCA99" w:rsidR="003308DC" w:rsidRDefault="003308DC" w:rsidP="003308DC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In the output file you can define the type of output you want. This can be either an automatic set of variable, similar to PHREEQC.</w:t>
      </w:r>
    </w:p>
    <w:p w14:paraId="14BBE1DE" w14:textId="7CA7294B" w:rsidR="00EA7473" w:rsidRPr="003308DC" w:rsidRDefault="00EA7473" w:rsidP="003308DC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So the type of output is actually defined in the output file itself, and this file is read before a run to determine which output needs to be generated. </w:t>
      </w:r>
    </w:p>
    <w:p w14:paraId="342249EC" w14:textId="376C7079" w:rsidR="003308DC" w:rsidRDefault="003308DC" w:rsidP="003308DC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5623AD12" wp14:editId="7CE04E9C">
            <wp:extent cx="5760720" cy="3289935"/>
            <wp:effectExtent l="0" t="0" r="0" b="571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89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BCF39A" w14:textId="2411FE2D" w:rsidR="003308DC" w:rsidRPr="003308DC" w:rsidRDefault="003308DC" w:rsidP="003308DC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Or you can ask for individual variables by writing them  in the column headers, and re-run the model</w:t>
      </w:r>
    </w:p>
    <w:p w14:paraId="5BA39AA4" w14:textId="03E891C8" w:rsidR="003308DC" w:rsidRDefault="003308DC" w:rsidP="003308DC">
      <w:pPr>
        <w:rPr>
          <w:lang w:val="en-US"/>
        </w:rPr>
      </w:pPr>
      <w:r>
        <w:rPr>
          <w:noProof/>
        </w:rPr>
        <w:drawing>
          <wp:inline distT="0" distB="0" distL="0" distR="0" wp14:anchorId="0C2D5337" wp14:editId="50F30F08">
            <wp:extent cx="5760720" cy="3289935"/>
            <wp:effectExtent l="0" t="0" r="0" b="571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89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21455F" w14:textId="77777777" w:rsidR="00E32D3C" w:rsidRDefault="00E32D3C" w:rsidP="003308DC">
      <w:pPr>
        <w:rPr>
          <w:lang w:val="en-US"/>
        </w:rPr>
      </w:pPr>
    </w:p>
    <w:p w14:paraId="45047DC3" w14:textId="55332E53" w:rsidR="002B398E" w:rsidRDefault="00E32D3C" w:rsidP="002B398E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The tabular output in this format  can be directly copied and pasted into a spreadsheet program to make graphs.</w:t>
      </w:r>
    </w:p>
    <w:p w14:paraId="376B61C5" w14:textId="1E8234D1" w:rsidR="002B398E" w:rsidRPr="002B398E" w:rsidRDefault="002B398E" w:rsidP="002B398E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0430FF49" wp14:editId="6EF950E0">
            <wp:extent cx="5760720" cy="44564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56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A95191" w14:textId="2D1F8F61" w:rsidR="003308DC" w:rsidRDefault="003308DC" w:rsidP="003308DC">
      <w:pPr>
        <w:rPr>
          <w:lang w:val="en-US"/>
        </w:rPr>
      </w:pPr>
    </w:p>
    <w:p w14:paraId="7A3587C2" w14:textId="77777777" w:rsidR="003308DC" w:rsidRPr="003308DC" w:rsidRDefault="003308DC" w:rsidP="003308DC">
      <w:pPr>
        <w:rPr>
          <w:lang w:val="en-US"/>
        </w:rPr>
      </w:pPr>
    </w:p>
    <w:p w14:paraId="56D23988" w14:textId="77777777" w:rsidR="00635456" w:rsidRPr="00635456" w:rsidRDefault="00635456" w:rsidP="00635456">
      <w:pPr>
        <w:rPr>
          <w:lang w:val="en-US"/>
        </w:rPr>
      </w:pPr>
    </w:p>
    <w:sectPr w:rsidR="00635456" w:rsidRPr="0063545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D1F10D1"/>
    <w:multiLevelType w:val="hybridMultilevel"/>
    <w:tmpl w:val="258CBB3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341489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147D"/>
    <w:rsid w:val="00281E3E"/>
    <w:rsid w:val="002B398E"/>
    <w:rsid w:val="002B7B30"/>
    <w:rsid w:val="002D17C6"/>
    <w:rsid w:val="00315EFA"/>
    <w:rsid w:val="003308DC"/>
    <w:rsid w:val="0048146A"/>
    <w:rsid w:val="005A76CD"/>
    <w:rsid w:val="005D5F24"/>
    <w:rsid w:val="00635456"/>
    <w:rsid w:val="0084129C"/>
    <w:rsid w:val="009E6AA5"/>
    <w:rsid w:val="00B8504C"/>
    <w:rsid w:val="00C67C35"/>
    <w:rsid w:val="00C82F1C"/>
    <w:rsid w:val="00D66607"/>
    <w:rsid w:val="00E32D3C"/>
    <w:rsid w:val="00E8147D"/>
    <w:rsid w:val="00EA7473"/>
    <w:rsid w:val="00EC3358"/>
    <w:rsid w:val="00FF01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AE1462"/>
  <w15:chartTrackingRefBased/>
  <w15:docId w15:val="{F09DA214-5547-438D-9D72-34EABF18B1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3545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63545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Hyperlink">
    <w:name w:val="Hyperlink"/>
    <w:basedOn w:val="DefaultParagraphFont"/>
    <w:uiPriority w:val="99"/>
    <w:unhideWhenUsed/>
    <w:rsid w:val="0063545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35456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63545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://www.meeussen.nl/orchestra/getstarted.zip" TargetMode="External"/><Relationship Id="rId11" Type="http://schemas.openxmlformats.org/officeDocument/2006/relationships/image" Target="media/image5.png"/><Relationship Id="rId5" Type="http://schemas.openxmlformats.org/officeDocument/2006/relationships/hyperlink" Target="https://www.graalvm.org/" TargetMode="Externa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510</TotalTime>
  <Pages>6</Pages>
  <Words>415</Words>
  <Characters>2367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NRG SEC</Company>
  <LinksUpToDate>false</LinksUpToDate>
  <CharactersWithSpaces>2777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Meeussen, J.C.L. (Hans)</dc:creator>
  <cp:keywords/>
  <dc:description/>
  <cp:lastModifiedBy>Meeussen, J.C.L. (Hans)</cp:lastModifiedBy>
  <cp:revision>11</cp:revision>
  <dcterms:created xsi:type="dcterms:W3CDTF">2024-04-17T12:16:00Z</dcterms:created>
  <dcterms:modified xsi:type="dcterms:W3CDTF">2024-08-19T10:27:00Z</dcterms:modified>
</cp:coreProperties>
</file>